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412"/>
        <w:gridCol w:w="1849"/>
        <w:gridCol w:w="3820"/>
      </w:tblGrid>
      <w:tr w:rsidR="00DB36CF" w:rsidTr="00DB36CF">
        <w:trPr>
          <w:gridAfter w:val="2"/>
          <w:wAfter w:w="3846" w:type="dxa"/>
          <w:trHeight w:val="300"/>
        </w:trPr>
        <w:tc>
          <w:tcPr>
            <w:tcW w:w="1600" w:type="dxa"/>
            <w:gridSpan w:val="2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Anlage 1</w:t>
            </w:r>
          </w:p>
        </w:tc>
      </w:tr>
      <w:tr w:rsidR="00DB36CF" w:rsidTr="00DB36CF">
        <w:trPr>
          <w:gridAfter w:val="3"/>
          <w:wAfter w:w="4210" w:type="dxa"/>
          <w:trHeight w:val="300"/>
        </w:trPr>
        <w:tc>
          <w:tcPr>
            <w:tcW w:w="1315" w:type="dxa"/>
            <w:noWrap/>
            <w:vAlign w:val="bottom"/>
            <w:hideMark/>
          </w:tcPr>
          <w:p w:rsidR="00DB36CF" w:rsidRDefault="00DB36CF"/>
        </w:tc>
      </w:tr>
      <w:tr w:rsidR="00DB36CF" w:rsidTr="00DB36CF">
        <w:trPr>
          <w:gridAfter w:val="1"/>
          <w:wAfter w:w="2564" w:type="dxa"/>
          <w:trHeight w:val="300"/>
        </w:trPr>
        <w:tc>
          <w:tcPr>
            <w:tcW w:w="2880" w:type="dxa"/>
            <w:gridSpan w:val="3"/>
            <w:noWrap/>
            <w:vAlign w:val="bottom"/>
            <w:hideMark/>
          </w:tcPr>
          <w:p w:rsidR="00DB36CF" w:rsidRDefault="0021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Wissenschaftliche </w:t>
            </w:r>
            <w:r w:rsidR="00DB36CF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Hilfskräfte</w:t>
            </w:r>
            <w:r w:rsidR="003119F1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mit Masterabschluss</w:t>
            </w:r>
          </w:p>
        </w:tc>
      </w:tr>
      <w:tr w:rsidR="00DB36CF" w:rsidTr="00DB36CF">
        <w:trPr>
          <w:trHeight w:val="300"/>
        </w:trPr>
        <w:tc>
          <w:tcPr>
            <w:tcW w:w="5440" w:type="dxa"/>
            <w:gridSpan w:val="4"/>
            <w:noWrap/>
            <w:vAlign w:val="bottom"/>
            <w:hideMark/>
          </w:tcPr>
          <w:p w:rsidR="00DB36CF" w:rsidRDefault="00DB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monatliche Vergütung nach Wochenstunden</w:t>
            </w:r>
          </w:p>
        </w:tc>
      </w:tr>
    </w:tbl>
    <w:p w:rsidR="00DB36CF" w:rsidRDefault="00DB36CF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1300"/>
        <w:gridCol w:w="1300"/>
        <w:gridCol w:w="1300"/>
        <w:gridCol w:w="600"/>
        <w:gridCol w:w="700"/>
        <w:gridCol w:w="1900"/>
      </w:tblGrid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05546" w:rsidRPr="00105546" w:rsidTr="00105546">
        <w:trPr>
          <w:trHeight w:val="30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DF0F01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Wissenschaftliche</w:t>
            </w:r>
            <w:r w:rsidR="00105546" w:rsidRPr="001055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Hilfskräfte</w:t>
            </w:r>
          </w:p>
        </w:tc>
      </w:tr>
      <w:tr w:rsidR="00105546" w:rsidRPr="00105546" w:rsidTr="0010554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546" w:rsidRPr="00105546" w:rsidRDefault="00105546" w:rsidP="001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ab 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SS 2026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>ab SS 2</w:t>
            </w: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027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Höchstsätze: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zzgl. </w:t>
            </w:r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br/>
              <w:t xml:space="preserve">Abgaben zur </w:t>
            </w:r>
            <w:proofErr w:type="spellStart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Soz.vers</w:t>
            </w:r>
            <w:proofErr w:type="spellEnd"/>
            <w:r w:rsidRPr="0010554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.</w:t>
            </w:r>
            <w:r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16"/>
                <w:szCs w:val="16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21,03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  <w:r>
              <w:rPr>
                <w:rFonts w:ascii="Calibri" w:eastAsia="Times New Roman" w:hAnsi="Calibri" w:cs="Calibri"/>
                <w:color w:val="4F81BD"/>
                <w:lang w:eastAsia="de-DE"/>
              </w:rPr>
              <w:t>21,73</w:t>
            </w:r>
            <w:r w:rsidRPr="00105546">
              <w:rPr>
                <w:rFonts w:ascii="Calibri" w:eastAsia="Times New Roman" w:hAnsi="Calibri" w:cs="Calibri"/>
                <w:color w:val="4F81BD"/>
                <w:lang w:eastAsia="de-DE"/>
              </w:rPr>
              <w:t xml:space="preserve"> €/h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11E9" w:rsidRPr="00105546" w:rsidRDefault="00D311E9" w:rsidP="00D311E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1E9" w:rsidRPr="00105546" w:rsidRDefault="00D311E9" w:rsidP="00D311E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30%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lang w:eastAsia="de-DE"/>
              </w:rPr>
              <w:t>10</w:t>
            </w: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lang w:eastAsia="de-DE"/>
              </w:rPr>
              <w:t>10</w:t>
            </w: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823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lang w:eastAsia="de-D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C00000"/>
                <w:lang w:eastAsia="de-DE"/>
              </w:rPr>
              <w:t>10</w:t>
            </w:r>
            <w:r>
              <w:rPr>
                <w:rFonts w:ascii="Calibri" w:eastAsia="Times New Roman" w:hAnsi="Calibri" w:cs="Calibri"/>
                <w:color w:val="C00000"/>
                <w:lang w:eastAsia="de-DE"/>
              </w:rPr>
              <w:t>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1554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1606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  <w:tr w:rsidR="00D311E9" w:rsidRPr="00105546" w:rsidTr="00D311E9">
        <w:trPr>
          <w:gridAfter w:val="2"/>
          <w:wAfter w:w="26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1646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  <w:r w:rsidRPr="00105546">
              <w:rPr>
                <w:rFonts w:ascii="Calibri" w:eastAsia="Times New Roman" w:hAnsi="Calibri" w:cs="Calibri"/>
                <w:color w:val="C00000"/>
                <w:lang w:eastAsia="de-DE"/>
              </w:rPr>
              <w:t>10%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1E9" w:rsidRPr="00105546" w:rsidRDefault="00D311E9" w:rsidP="00D31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de-DE"/>
              </w:rPr>
            </w:pPr>
          </w:p>
        </w:tc>
      </w:tr>
    </w:tbl>
    <w:p w:rsidR="000E5030" w:rsidRDefault="00D311E9"/>
    <w:p w:rsidR="006E28AB" w:rsidRDefault="006E28AB" w:rsidP="001E406B">
      <w:pPr>
        <w:pStyle w:val="Listenabsatz"/>
      </w:pPr>
      <w:bookmarkStart w:id="0" w:name="_GoBack"/>
      <w:bookmarkEnd w:id="0"/>
    </w:p>
    <w:sectPr w:rsidR="006E2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B2135"/>
    <w:multiLevelType w:val="hybridMultilevel"/>
    <w:tmpl w:val="17740348"/>
    <w:lvl w:ilvl="0" w:tplc="33468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F1219"/>
    <w:multiLevelType w:val="hybridMultilevel"/>
    <w:tmpl w:val="7E7CFB56"/>
    <w:lvl w:ilvl="0" w:tplc="87368786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46"/>
    <w:rsid w:val="00105546"/>
    <w:rsid w:val="001E406B"/>
    <w:rsid w:val="00214BF4"/>
    <w:rsid w:val="003119F1"/>
    <w:rsid w:val="00342CA9"/>
    <w:rsid w:val="005302DB"/>
    <w:rsid w:val="00606F79"/>
    <w:rsid w:val="006E28AB"/>
    <w:rsid w:val="00763400"/>
    <w:rsid w:val="00953D69"/>
    <w:rsid w:val="00AD460B"/>
    <w:rsid w:val="00B96D7B"/>
    <w:rsid w:val="00C64A3C"/>
    <w:rsid w:val="00D311E9"/>
    <w:rsid w:val="00D46ACA"/>
    <w:rsid w:val="00DB36CF"/>
    <w:rsid w:val="00DF0F01"/>
    <w:rsid w:val="00E113CF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589E"/>
  <w15:chartTrackingRefBased/>
  <w15:docId w15:val="{14049491-CF34-4C92-BF81-914A1ADD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Technik und Wirtschaft des Saarlandes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Bähr</dc:creator>
  <cp:keywords/>
  <dc:description/>
  <cp:lastModifiedBy>Anja Bähr</cp:lastModifiedBy>
  <cp:revision>2</cp:revision>
  <cp:lastPrinted>2023-12-08T07:17:00Z</cp:lastPrinted>
  <dcterms:created xsi:type="dcterms:W3CDTF">2026-04-01T08:33:00Z</dcterms:created>
  <dcterms:modified xsi:type="dcterms:W3CDTF">2026-04-01T08:33:00Z</dcterms:modified>
</cp:coreProperties>
</file>